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9" w:rsidRPr="00830101" w:rsidRDefault="009B2789" w:rsidP="009B2789">
      <w:pPr>
        <w:tabs>
          <w:tab w:val="left" w:pos="0"/>
          <w:tab w:val="left" w:pos="1440"/>
        </w:tabs>
        <w:spacing w:after="60"/>
        <w:jc w:val="right"/>
        <w:rPr>
          <w:sz w:val="22"/>
          <w:szCs w:val="22"/>
        </w:rPr>
      </w:pPr>
      <w:r w:rsidRPr="00830101">
        <w:rPr>
          <w:sz w:val="22"/>
          <w:szCs w:val="22"/>
        </w:rPr>
        <w:t>Приложение №</w:t>
      </w:r>
      <w:r w:rsidR="00385B4E" w:rsidRPr="00830101">
        <w:rPr>
          <w:sz w:val="22"/>
          <w:szCs w:val="22"/>
        </w:rPr>
        <w:t>5</w:t>
      </w:r>
    </w:p>
    <w:p w:rsidR="003903A9" w:rsidRPr="009B0CB0" w:rsidRDefault="003903A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9B2789" w:rsidRPr="003F6192" w:rsidRDefault="00385B4E" w:rsidP="009B2789">
      <w:pPr>
        <w:tabs>
          <w:tab w:val="left" w:pos="0"/>
          <w:tab w:val="left" w:pos="1440"/>
        </w:tabs>
        <w:jc w:val="center"/>
        <w:rPr>
          <w:b/>
          <w:sz w:val="22"/>
          <w:szCs w:val="22"/>
        </w:rPr>
      </w:pPr>
      <w:r w:rsidRPr="003F6192">
        <w:rPr>
          <w:b/>
          <w:sz w:val="22"/>
          <w:szCs w:val="22"/>
        </w:rPr>
        <w:t>ТЕХНИЧЕСКОЕ ЗАДАНИЕ</w:t>
      </w:r>
    </w:p>
    <w:p w:rsidR="009B2789" w:rsidRPr="009B0CB0" w:rsidRDefault="009B2789" w:rsidP="009B2789">
      <w:pPr>
        <w:tabs>
          <w:tab w:val="left" w:pos="0"/>
          <w:tab w:val="left" w:pos="1440"/>
        </w:tabs>
        <w:jc w:val="center"/>
        <w:rPr>
          <w:b/>
          <w:sz w:val="16"/>
          <w:szCs w:val="16"/>
        </w:rPr>
      </w:pPr>
    </w:p>
    <w:p w:rsidR="003903A9" w:rsidRPr="003F6192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3F6192">
        <w:rPr>
          <w:b/>
          <w:sz w:val="22"/>
          <w:szCs w:val="22"/>
        </w:rPr>
        <w:t>1.  ДАТА СОСТАВЛЕНИЯ.</w:t>
      </w:r>
    </w:p>
    <w:p w:rsidR="003903A9" w:rsidRPr="00830101" w:rsidRDefault="00085466" w:rsidP="00836468">
      <w:pPr>
        <w:pStyle w:val="Iauiue"/>
        <w:widowControl/>
        <w:tabs>
          <w:tab w:val="left" w:pos="0"/>
          <w:tab w:val="left" w:pos="426"/>
          <w:tab w:val="left" w:pos="14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61717B">
        <w:rPr>
          <w:sz w:val="22"/>
          <w:szCs w:val="22"/>
        </w:rPr>
        <w:t>января</w:t>
      </w:r>
      <w:r w:rsidR="00121014" w:rsidRPr="00830101">
        <w:rPr>
          <w:sz w:val="22"/>
          <w:szCs w:val="22"/>
        </w:rPr>
        <w:t xml:space="preserve"> 201</w:t>
      </w:r>
      <w:r w:rsidR="00C17278">
        <w:rPr>
          <w:sz w:val="22"/>
          <w:szCs w:val="22"/>
        </w:rPr>
        <w:t>5</w:t>
      </w:r>
      <w:r w:rsidR="0061717B">
        <w:rPr>
          <w:sz w:val="22"/>
          <w:szCs w:val="22"/>
        </w:rPr>
        <w:t xml:space="preserve"> года</w:t>
      </w:r>
    </w:p>
    <w:p w:rsidR="003903A9" w:rsidRPr="009B0CB0" w:rsidRDefault="003903A9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16"/>
          <w:szCs w:val="16"/>
        </w:rPr>
      </w:pP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b/>
          <w:sz w:val="22"/>
          <w:szCs w:val="22"/>
        </w:rPr>
      </w:pPr>
      <w:r w:rsidRPr="00402B82">
        <w:rPr>
          <w:b/>
          <w:sz w:val="22"/>
          <w:szCs w:val="22"/>
        </w:rPr>
        <w:t>2. ОРГАНИЗАЦИЯ.</w:t>
      </w: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02B82">
        <w:rPr>
          <w:sz w:val="22"/>
          <w:szCs w:val="22"/>
        </w:rPr>
        <w:t>Б</w:t>
      </w:r>
      <w:r>
        <w:rPr>
          <w:sz w:val="22"/>
          <w:szCs w:val="22"/>
        </w:rPr>
        <w:t>лаготворительный детский фонд «Виктория»</w:t>
      </w: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</w:p>
    <w:p w:rsidR="003F6192" w:rsidRPr="00402B82" w:rsidRDefault="003F6192" w:rsidP="003F6192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402B82">
        <w:rPr>
          <w:b/>
          <w:sz w:val="22"/>
          <w:szCs w:val="22"/>
        </w:rPr>
        <w:t>3. ИНФОРМАЦИЯ О КОНКУРСЕ.</w:t>
      </w:r>
    </w:p>
    <w:p w:rsidR="00343AA3" w:rsidRPr="0061717B" w:rsidRDefault="003F6192" w:rsidP="0061717B">
      <w:pPr>
        <w:tabs>
          <w:tab w:val="left" w:pos="480"/>
        </w:tabs>
        <w:jc w:val="both"/>
        <w:rPr>
          <w:sz w:val="22"/>
          <w:szCs w:val="22"/>
        </w:rPr>
      </w:pPr>
      <w:r w:rsidRPr="0061717B">
        <w:rPr>
          <w:sz w:val="22"/>
          <w:szCs w:val="22"/>
        </w:rPr>
        <w:t>Ремонт помещени</w:t>
      </w:r>
      <w:r w:rsidR="0061717B" w:rsidRPr="0061717B">
        <w:rPr>
          <w:sz w:val="22"/>
          <w:szCs w:val="22"/>
        </w:rPr>
        <w:t>я зала для спортивных занятий в</w:t>
      </w:r>
      <w:r w:rsidRPr="0061717B">
        <w:rPr>
          <w:sz w:val="22"/>
          <w:szCs w:val="22"/>
        </w:rPr>
        <w:t xml:space="preserve"> </w:t>
      </w:r>
      <w:r w:rsidR="0061717B" w:rsidRPr="0061717B">
        <w:rPr>
          <w:sz w:val="22"/>
          <w:szCs w:val="22"/>
        </w:rPr>
        <w:t>Государственном казенном образовательном учреждени</w:t>
      </w:r>
      <w:r w:rsidR="001402E1">
        <w:rPr>
          <w:sz w:val="22"/>
          <w:szCs w:val="22"/>
        </w:rPr>
        <w:t>и</w:t>
      </w:r>
      <w:r w:rsidR="0061717B" w:rsidRPr="0061717B">
        <w:rPr>
          <w:sz w:val="22"/>
          <w:szCs w:val="22"/>
        </w:rPr>
        <w:t xml:space="preserve"> Новосибирской области "Областной детский дом для детей-сирот и детей, оставшихся без попечения родителей"</w:t>
      </w:r>
    </w:p>
    <w:p w:rsidR="00343AA3" w:rsidRPr="00830101" w:rsidRDefault="00343AA3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22"/>
          <w:szCs w:val="22"/>
        </w:rPr>
      </w:pPr>
      <w:r w:rsidRPr="003F6192">
        <w:rPr>
          <w:b/>
          <w:sz w:val="22"/>
          <w:szCs w:val="22"/>
        </w:rPr>
        <w:t>4.</w:t>
      </w:r>
      <w:r w:rsidRPr="00830101">
        <w:rPr>
          <w:sz w:val="22"/>
          <w:szCs w:val="22"/>
        </w:rPr>
        <w:t xml:space="preserve"> </w:t>
      </w:r>
      <w:r w:rsidRPr="003F6192">
        <w:rPr>
          <w:b/>
          <w:sz w:val="22"/>
          <w:szCs w:val="22"/>
        </w:rPr>
        <w:t>ТЕХНИЧЕСКИЕ УСЛОВИЯ.</w:t>
      </w:r>
    </w:p>
    <w:p w:rsidR="003F6192" w:rsidRPr="009B0CB0" w:rsidRDefault="003F6192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5"/>
      </w:tblGrid>
      <w:tr w:rsidR="00385B4E" w:rsidRPr="00A56259" w:rsidTr="000E4877">
        <w:trPr>
          <w:trHeight w:val="419"/>
        </w:trPr>
        <w:tc>
          <w:tcPr>
            <w:tcW w:w="1560" w:type="dxa"/>
            <w:shd w:val="clear" w:color="auto" w:fill="auto"/>
            <w:vAlign w:val="center"/>
          </w:tcPr>
          <w:p w:rsidR="00385B4E" w:rsidRPr="00A56259" w:rsidRDefault="00385B4E" w:rsidP="00366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Показатель</w:t>
            </w:r>
          </w:p>
        </w:tc>
        <w:tc>
          <w:tcPr>
            <w:tcW w:w="8505" w:type="dxa"/>
            <w:vAlign w:val="center"/>
          </w:tcPr>
          <w:p w:rsidR="00385B4E" w:rsidRPr="00A56259" w:rsidRDefault="00385B4E" w:rsidP="00DD6116">
            <w:pPr>
              <w:jc w:val="center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Условие</w:t>
            </w:r>
          </w:p>
        </w:tc>
      </w:tr>
      <w:tr w:rsidR="002A0DFF" w:rsidRPr="00A56259" w:rsidTr="000E4877">
        <w:trPr>
          <w:trHeight w:val="57"/>
        </w:trPr>
        <w:tc>
          <w:tcPr>
            <w:tcW w:w="1560" w:type="dxa"/>
            <w:shd w:val="clear" w:color="auto" w:fill="auto"/>
            <w:vAlign w:val="center"/>
          </w:tcPr>
          <w:p w:rsidR="002A0DFF" w:rsidRPr="00A56259" w:rsidRDefault="002A0DFF" w:rsidP="002A0DFF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Демонтаж</w:t>
            </w:r>
          </w:p>
        </w:tc>
        <w:tc>
          <w:tcPr>
            <w:tcW w:w="8505" w:type="dxa"/>
            <w:vAlign w:val="center"/>
          </w:tcPr>
          <w:p w:rsidR="0061717B" w:rsidRPr="00A56259" w:rsidRDefault="002A0DFF" w:rsidP="0061717B">
            <w:pPr>
              <w:widowControl w:val="0"/>
              <w:tabs>
                <w:tab w:val="num" w:pos="-426"/>
              </w:tabs>
              <w:spacing w:line="276" w:lineRule="auto"/>
              <w:ind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Демонтируются:</w:t>
            </w:r>
            <w:r w:rsidR="003252AD"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дверные блоки – 1шт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56259">
              <w:rPr>
                <w:snapToGrid w:val="0"/>
                <w:color w:val="000000"/>
                <w:sz w:val="22"/>
                <w:szCs w:val="22"/>
              </w:rPr>
              <w:t>дверное</w:t>
            </w:r>
            <w:proofErr w:type="gramEnd"/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полотно-2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73м</w:t>
            </w:r>
            <w:r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, наличники-11м)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оконные блоки – 4шт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(переплет-24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5м</w:t>
            </w:r>
            <w:r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, коробки-8шт, подоконники-4м</w:t>
            </w:r>
            <w:r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напольное покрытие (линолеум)-86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4м</w:t>
            </w:r>
            <w:proofErr w:type="gramStart"/>
            <w:r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плинтуса-38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2м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спортивное оборудование (шведская стенка)-17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>4м</w:t>
            </w:r>
            <w:proofErr w:type="gramStart"/>
            <w:r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трубопроводы отопления (стальные)-40м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радиаторы отопления-8шт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защитные решетки-4шт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2A0DFF" w:rsidRPr="00A56259" w:rsidRDefault="0061717B" w:rsidP="0061717B">
            <w:pPr>
              <w:widowControl w:val="0"/>
              <w:numPr>
                <w:ilvl w:val="0"/>
                <w:numId w:val="12"/>
              </w:numPr>
              <w:tabs>
                <w:tab w:val="num" w:pos="-426"/>
              </w:tabs>
              <w:spacing w:line="276" w:lineRule="auto"/>
              <w:ind w:left="0" w:firstLine="175"/>
              <w:jc w:val="both"/>
              <w:rPr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>краны водоразборные-8шт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192" w:rsidRPr="00A56259" w:rsidTr="000E4877">
        <w:trPr>
          <w:trHeight w:val="57"/>
        </w:trPr>
        <w:tc>
          <w:tcPr>
            <w:tcW w:w="1560" w:type="dxa"/>
            <w:shd w:val="clear" w:color="auto" w:fill="auto"/>
            <w:vAlign w:val="center"/>
          </w:tcPr>
          <w:p w:rsidR="003F6192" w:rsidRPr="00A56259" w:rsidRDefault="0061717B" w:rsidP="002A0DFF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Ремонтные и отделочные работы</w:t>
            </w:r>
          </w:p>
        </w:tc>
        <w:tc>
          <w:tcPr>
            <w:tcW w:w="8505" w:type="dxa"/>
            <w:vAlign w:val="center"/>
          </w:tcPr>
          <w:p w:rsidR="000E4877" w:rsidRPr="000E4877" w:rsidRDefault="0061717B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Полы – </w:t>
            </w:r>
            <w:r w:rsidR="00A56259">
              <w:rPr>
                <w:snapToGrid w:val="0"/>
                <w:color w:val="000000"/>
                <w:sz w:val="22"/>
                <w:szCs w:val="22"/>
              </w:rPr>
              <w:t>гомогенный линолеум</w:t>
            </w:r>
            <w:r w:rsidRPr="00A56259">
              <w:rPr>
                <w:snapToGrid w:val="0"/>
                <w:color w:val="000000"/>
                <w:sz w:val="22"/>
                <w:szCs w:val="22"/>
              </w:rPr>
              <w:t xml:space="preserve"> на клее с обрамлением плинтусами ПВХ и</w:t>
            </w:r>
          </w:p>
          <w:p w:rsidR="000E4877" w:rsidRPr="000E4877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E4877">
              <w:rPr>
                <w:snapToGrid w:val="0"/>
                <w:color w:val="000000"/>
                <w:sz w:val="22"/>
                <w:szCs w:val="22"/>
              </w:rPr>
              <w:t xml:space="preserve">         </w:t>
            </w:r>
            <w:r w:rsidR="0061717B" w:rsidRPr="00A56259">
              <w:rPr>
                <w:snapToGrid w:val="0"/>
                <w:color w:val="000000"/>
                <w:sz w:val="22"/>
                <w:szCs w:val="22"/>
              </w:rPr>
              <w:t xml:space="preserve">соответствующей подготовкой  из самовыравнивающей стяжки толщиной </w:t>
            </w:r>
          </w:p>
          <w:p w:rsidR="0061717B" w:rsidRPr="00A56259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sz w:val="22"/>
                <w:szCs w:val="22"/>
              </w:rPr>
            </w:pPr>
            <w:r w:rsidRPr="000E4877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61717B" w:rsidRPr="00A56259">
              <w:rPr>
                <w:snapToGrid w:val="0"/>
                <w:color w:val="000000"/>
                <w:sz w:val="22"/>
                <w:szCs w:val="22"/>
              </w:rPr>
              <w:t xml:space="preserve">20мм 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–</w:t>
            </w:r>
            <w:r w:rsidR="0061717B" w:rsidRPr="00A56259">
              <w:rPr>
                <w:snapToGrid w:val="0"/>
                <w:color w:val="000000"/>
                <w:sz w:val="22"/>
                <w:szCs w:val="22"/>
              </w:rPr>
              <w:t xml:space="preserve"> 86</w:t>
            </w:r>
            <w:r w:rsidR="00E00E7E">
              <w:rPr>
                <w:snapToGrid w:val="0"/>
                <w:color w:val="000000"/>
                <w:sz w:val="22"/>
                <w:szCs w:val="22"/>
              </w:rPr>
              <w:t>,</w:t>
            </w:r>
            <w:r w:rsidR="0061717B" w:rsidRPr="00A56259">
              <w:rPr>
                <w:snapToGrid w:val="0"/>
                <w:color w:val="000000"/>
                <w:sz w:val="22"/>
                <w:szCs w:val="22"/>
              </w:rPr>
              <w:t>4м</w:t>
            </w:r>
            <w:proofErr w:type="gramStart"/>
            <w:r w:rsidR="0061717B" w:rsidRPr="00A56259">
              <w:rPr>
                <w:snapToGrid w:val="0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="0061717B" w:rsidRPr="00A5625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>Потолок – окраска ВДАК-86</w:t>
            </w:r>
            <w:r w:rsidR="00E00E7E">
              <w:rPr>
                <w:snapToGrid w:val="0"/>
                <w:sz w:val="22"/>
                <w:szCs w:val="22"/>
              </w:rPr>
              <w:t>,</w:t>
            </w:r>
            <w:r w:rsidRPr="00A56259">
              <w:rPr>
                <w:snapToGrid w:val="0"/>
                <w:sz w:val="22"/>
                <w:szCs w:val="22"/>
              </w:rPr>
              <w:t>4м</w:t>
            </w:r>
            <w:r w:rsidRPr="00A56259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 xml:space="preserve">Стены – окраска ВДАК </w:t>
            </w:r>
            <w:proofErr w:type="gramStart"/>
            <w:r w:rsidRPr="00A56259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A56259">
              <w:rPr>
                <w:snapToGrid w:val="0"/>
                <w:sz w:val="22"/>
                <w:szCs w:val="22"/>
              </w:rPr>
              <w:t xml:space="preserve"> соответствующей подготовкой-114</w:t>
            </w:r>
            <w:r w:rsidR="00E00E7E">
              <w:rPr>
                <w:snapToGrid w:val="0"/>
                <w:sz w:val="22"/>
                <w:szCs w:val="22"/>
              </w:rPr>
              <w:t>,</w:t>
            </w:r>
            <w:r w:rsidRPr="00A56259">
              <w:rPr>
                <w:snapToGrid w:val="0"/>
                <w:sz w:val="22"/>
                <w:szCs w:val="22"/>
              </w:rPr>
              <w:t>5м</w:t>
            </w:r>
            <w:r w:rsidRPr="00A56259">
              <w:rPr>
                <w:snapToGrid w:val="0"/>
                <w:sz w:val="22"/>
                <w:szCs w:val="22"/>
                <w:vertAlign w:val="superscript"/>
              </w:rPr>
              <w:t>2</w:t>
            </w:r>
            <w:r w:rsidRPr="00A56259">
              <w:rPr>
                <w:snapToGrid w:val="0"/>
                <w:sz w:val="22"/>
                <w:szCs w:val="22"/>
              </w:rPr>
              <w:t xml:space="preserve"> </w:t>
            </w:r>
          </w:p>
          <w:p w:rsidR="000E4877" w:rsidRPr="000E4877" w:rsidRDefault="0061717B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>Дверь – деревянная двухстворчатая (ламинированная) 2</w:t>
            </w:r>
            <w:r w:rsidR="00E00E7E">
              <w:rPr>
                <w:snapToGrid w:val="0"/>
                <w:sz w:val="22"/>
                <w:szCs w:val="22"/>
              </w:rPr>
              <w:t>,</w:t>
            </w:r>
            <w:r w:rsidRPr="00A56259">
              <w:rPr>
                <w:snapToGrid w:val="0"/>
                <w:sz w:val="22"/>
                <w:szCs w:val="22"/>
              </w:rPr>
              <w:t>73м</w:t>
            </w:r>
            <w:proofErr w:type="gramStart"/>
            <w:r w:rsidRPr="00A56259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Pr="00A56259">
              <w:rPr>
                <w:snapToGrid w:val="0"/>
                <w:sz w:val="22"/>
                <w:szCs w:val="22"/>
              </w:rPr>
              <w:t xml:space="preserve"> с установкой</w:t>
            </w:r>
          </w:p>
          <w:p w:rsidR="0061717B" w:rsidRPr="00A56259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sz w:val="22"/>
                <w:szCs w:val="22"/>
              </w:rPr>
            </w:pPr>
            <w:r w:rsidRPr="004C03FB">
              <w:rPr>
                <w:snapToGrid w:val="0"/>
                <w:sz w:val="22"/>
                <w:szCs w:val="22"/>
              </w:rPr>
              <w:t xml:space="preserve">       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 </w:t>
            </w:r>
            <w:r w:rsidRPr="000E4877">
              <w:rPr>
                <w:snapToGrid w:val="0"/>
                <w:sz w:val="22"/>
                <w:szCs w:val="22"/>
              </w:rPr>
              <w:t xml:space="preserve"> 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наличников и соответствующей фурнитуры </w:t>
            </w:r>
          </w:p>
          <w:p w:rsidR="000E4877" w:rsidRPr="000E4877" w:rsidRDefault="00E00E7E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Окно – устанавливае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тся </w:t>
            </w:r>
            <w:r>
              <w:rPr>
                <w:snapToGrid w:val="0"/>
                <w:sz w:val="22"/>
                <w:szCs w:val="22"/>
              </w:rPr>
              <w:t xml:space="preserve">8 (восемь) </w:t>
            </w:r>
            <w:r w:rsidR="0061717B" w:rsidRPr="00A56259">
              <w:rPr>
                <w:snapToGrid w:val="0"/>
                <w:sz w:val="22"/>
                <w:szCs w:val="22"/>
              </w:rPr>
              <w:t>двухкамерны</w:t>
            </w:r>
            <w:r>
              <w:rPr>
                <w:snapToGrid w:val="0"/>
                <w:sz w:val="22"/>
                <w:szCs w:val="22"/>
              </w:rPr>
              <w:t>х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 стеклопакет</w:t>
            </w:r>
            <w:r>
              <w:rPr>
                <w:snapToGrid w:val="0"/>
                <w:sz w:val="22"/>
                <w:szCs w:val="22"/>
              </w:rPr>
              <w:t>ов (открывание</w:t>
            </w:r>
            <w:proofErr w:type="gramEnd"/>
          </w:p>
          <w:p w:rsidR="000E4877" w:rsidRPr="000E4877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sz w:val="22"/>
                <w:szCs w:val="22"/>
              </w:rPr>
            </w:pPr>
            <w:r w:rsidRPr="000E4877">
              <w:rPr>
                <w:snapToGrid w:val="0"/>
                <w:sz w:val="22"/>
                <w:szCs w:val="22"/>
              </w:rPr>
              <w:t xml:space="preserve">          </w:t>
            </w:r>
            <w:r w:rsidR="00E00E7E">
              <w:rPr>
                <w:snapToGrid w:val="0"/>
                <w:sz w:val="22"/>
                <w:szCs w:val="22"/>
              </w:rPr>
              <w:t>поворотно-откидное)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 </w:t>
            </w:r>
            <w:r w:rsidR="00E00E7E">
              <w:rPr>
                <w:snapToGrid w:val="0"/>
                <w:sz w:val="22"/>
                <w:szCs w:val="22"/>
              </w:rPr>
              <w:t>размером 1,7х</w:t>
            </w:r>
            <w:proofErr w:type="gramStart"/>
            <w:r w:rsidR="00E00E7E">
              <w:rPr>
                <w:snapToGrid w:val="0"/>
                <w:sz w:val="22"/>
                <w:szCs w:val="22"/>
              </w:rPr>
              <w:t>0</w:t>
            </w:r>
            <w:proofErr w:type="gramEnd"/>
            <w:r w:rsidR="00E00E7E">
              <w:rPr>
                <w:snapToGrid w:val="0"/>
                <w:sz w:val="22"/>
                <w:szCs w:val="22"/>
              </w:rPr>
              <w:t>,9м</w:t>
            </w:r>
            <w:r w:rsidR="0061717B" w:rsidRPr="00A56259">
              <w:rPr>
                <w:snapToGrid w:val="0"/>
                <w:sz w:val="22"/>
                <w:szCs w:val="22"/>
              </w:rPr>
              <w:t>, с установкой подоконников из ПВХ-</w:t>
            </w:r>
          </w:p>
          <w:p w:rsidR="0061717B" w:rsidRPr="00A56259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sz w:val="22"/>
                <w:szCs w:val="22"/>
              </w:rPr>
            </w:pPr>
            <w:r w:rsidRPr="000E4877">
              <w:rPr>
                <w:snapToGrid w:val="0"/>
                <w:sz w:val="22"/>
                <w:szCs w:val="22"/>
              </w:rPr>
              <w:t xml:space="preserve">         </w:t>
            </w:r>
            <w:r w:rsidR="0061717B" w:rsidRPr="00A56259">
              <w:rPr>
                <w:snapToGrid w:val="0"/>
                <w:sz w:val="22"/>
                <w:szCs w:val="22"/>
              </w:rPr>
              <w:t>8м и облицовкой откосов пластиком-10</w:t>
            </w:r>
            <w:r w:rsidR="00E00E7E">
              <w:rPr>
                <w:snapToGrid w:val="0"/>
                <w:sz w:val="22"/>
                <w:szCs w:val="22"/>
              </w:rPr>
              <w:t>,</w:t>
            </w:r>
            <w:r w:rsidR="0061717B" w:rsidRPr="00A56259">
              <w:rPr>
                <w:snapToGrid w:val="0"/>
                <w:sz w:val="22"/>
                <w:szCs w:val="22"/>
              </w:rPr>
              <w:t>5м</w:t>
            </w:r>
            <w:r w:rsidR="0061717B" w:rsidRPr="00A56259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>Установка защитных решеток на светильники – 11шт</w:t>
            </w:r>
            <w:r w:rsidR="00E00E7E">
              <w:rPr>
                <w:snapToGrid w:val="0"/>
                <w:sz w:val="22"/>
                <w:szCs w:val="22"/>
              </w:rPr>
              <w:t>.</w:t>
            </w:r>
          </w:p>
          <w:p w:rsidR="000E4877" w:rsidRPr="001E3A2E" w:rsidRDefault="0061717B" w:rsidP="000E48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z w:val="22"/>
                <w:szCs w:val="22"/>
              </w:rPr>
            </w:pPr>
            <w:r w:rsidRPr="001E3A2E">
              <w:rPr>
                <w:snapToGrid w:val="0"/>
                <w:sz w:val="22"/>
                <w:szCs w:val="22"/>
              </w:rPr>
              <w:t>Установка шведской стенки-</w:t>
            </w:r>
            <w:r w:rsidR="000E4877" w:rsidRPr="001E3A2E">
              <w:rPr>
                <w:snapToGrid w:val="0"/>
                <w:sz w:val="22"/>
                <w:szCs w:val="22"/>
              </w:rPr>
              <w:t>3шт (</w:t>
            </w:r>
            <w:r w:rsidRPr="001E3A2E">
              <w:rPr>
                <w:snapToGrid w:val="0"/>
                <w:sz w:val="22"/>
                <w:szCs w:val="22"/>
              </w:rPr>
              <w:t>17</w:t>
            </w:r>
            <w:r w:rsidR="00E00E7E" w:rsidRPr="001E3A2E">
              <w:rPr>
                <w:snapToGrid w:val="0"/>
                <w:sz w:val="22"/>
                <w:szCs w:val="22"/>
              </w:rPr>
              <w:t>,</w:t>
            </w:r>
            <w:r w:rsidRPr="001E3A2E">
              <w:rPr>
                <w:snapToGrid w:val="0"/>
                <w:sz w:val="22"/>
                <w:szCs w:val="22"/>
              </w:rPr>
              <w:t>4м</w:t>
            </w:r>
            <w:proofErr w:type="gramStart"/>
            <w:r w:rsidRPr="001E3A2E">
              <w:rPr>
                <w:snapToGrid w:val="0"/>
                <w:sz w:val="22"/>
                <w:szCs w:val="22"/>
                <w:vertAlign w:val="superscript"/>
              </w:rPr>
              <w:t>2</w:t>
            </w:r>
            <w:proofErr w:type="gramEnd"/>
            <w:r w:rsidR="000E4877" w:rsidRPr="001E3A2E">
              <w:rPr>
                <w:snapToGrid w:val="0"/>
                <w:sz w:val="22"/>
                <w:szCs w:val="22"/>
              </w:rPr>
              <w:t>)</w:t>
            </w:r>
          </w:p>
          <w:p w:rsidR="000E4877" w:rsidRPr="001E3A2E" w:rsidRDefault="000E4877" w:rsidP="000E48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line="276" w:lineRule="auto"/>
              <w:ind w:left="0" w:firstLine="175"/>
              <w:jc w:val="both"/>
              <w:rPr>
                <w:sz w:val="22"/>
                <w:szCs w:val="22"/>
              </w:rPr>
            </w:pPr>
            <w:r w:rsidRPr="001E3A2E">
              <w:rPr>
                <w:sz w:val="22"/>
                <w:szCs w:val="22"/>
              </w:rPr>
              <w:t>Установка зеркала (2х2м, слева от шведской стенки) с защитным экраном</w:t>
            </w:r>
          </w:p>
          <w:p w:rsidR="000E4877" w:rsidRPr="000E4877" w:rsidRDefault="000E4877" w:rsidP="004C03FB">
            <w:pPr>
              <w:widowControl w:val="0"/>
              <w:spacing w:line="276" w:lineRule="auto"/>
              <w:ind w:left="175"/>
              <w:jc w:val="both"/>
              <w:rPr>
                <w:sz w:val="22"/>
                <w:szCs w:val="22"/>
              </w:rPr>
            </w:pPr>
          </w:p>
        </w:tc>
      </w:tr>
      <w:tr w:rsidR="007B6742" w:rsidRPr="00A56259" w:rsidTr="000E4877">
        <w:trPr>
          <w:trHeight w:val="57"/>
        </w:trPr>
        <w:tc>
          <w:tcPr>
            <w:tcW w:w="1560" w:type="dxa"/>
            <w:vAlign w:val="center"/>
          </w:tcPr>
          <w:p w:rsidR="007B6742" w:rsidRPr="00A56259" w:rsidRDefault="00E27AD1" w:rsidP="00E27AD1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О</w:t>
            </w:r>
            <w:r w:rsidR="007B6742" w:rsidRPr="00A56259">
              <w:rPr>
                <w:sz w:val="22"/>
                <w:szCs w:val="22"/>
              </w:rPr>
              <w:t>топлени</w:t>
            </w:r>
            <w:r>
              <w:rPr>
                <w:sz w:val="22"/>
                <w:szCs w:val="22"/>
              </w:rPr>
              <w:t xml:space="preserve">е </w:t>
            </w:r>
          </w:p>
        </w:tc>
        <w:tc>
          <w:tcPr>
            <w:tcW w:w="8505" w:type="dxa"/>
            <w:vAlign w:val="center"/>
          </w:tcPr>
          <w:p w:rsidR="000E4877" w:rsidRPr="000E4877" w:rsidRDefault="0061717B" w:rsidP="0061717B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34" w:firstLine="141"/>
              <w:jc w:val="both"/>
              <w:rPr>
                <w:snapToGrid w:val="0"/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>Устанавливаются новые стальные трубы 10м, диаметром – 25мм, трубы</w:t>
            </w:r>
          </w:p>
          <w:p w:rsidR="0061717B" w:rsidRPr="00A56259" w:rsidRDefault="000E4877" w:rsidP="000E4877">
            <w:pPr>
              <w:widowControl w:val="0"/>
              <w:spacing w:line="276" w:lineRule="auto"/>
              <w:ind w:left="175"/>
              <w:jc w:val="both"/>
              <w:rPr>
                <w:snapToGrid w:val="0"/>
                <w:sz w:val="22"/>
                <w:szCs w:val="22"/>
              </w:rPr>
            </w:pPr>
            <w:r w:rsidRPr="004C03FB">
              <w:rPr>
                <w:snapToGrid w:val="0"/>
                <w:sz w:val="22"/>
                <w:szCs w:val="22"/>
              </w:rPr>
              <w:t xml:space="preserve">         </w:t>
            </w:r>
            <w:r w:rsidR="0061717B" w:rsidRPr="00A56259">
              <w:rPr>
                <w:snapToGrid w:val="0"/>
                <w:sz w:val="22"/>
                <w:szCs w:val="22"/>
              </w:rPr>
              <w:t xml:space="preserve"> окрашиваются</w:t>
            </w:r>
          </w:p>
          <w:p w:rsidR="0061717B" w:rsidRPr="00A56259" w:rsidRDefault="0061717B" w:rsidP="0061717B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34" w:firstLine="141"/>
              <w:jc w:val="both"/>
              <w:rPr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>Устанавливаются новые радиаторы - 8шт., мощностью - 13.6</w:t>
            </w:r>
            <w:r w:rsidR="00E00E7E">
              <w:rPr>
                <w:snapToGrid w:val="0"/>
                <w:sz w:val="22"/>
                <w:szCs w:val="22"/>
              </w:rPr>
              <w:t xml:space="preserve"> </w:t>
            </w:r>
            <w:r w:rsidRPr="00A56259">
              <w:rPr>
                <w:snapToGrid w:val="0"/>
                <w:sz w:val="22"/>
                <w:szCs w:val="22"/>
              </w:rPr>
              <w:t>к</w:t>
            </w:r>
            <w:r w:rsidR="00E00E7E">
              <w:rPr>
                <w:snapToGrid w:val="0"/>
                <w:sz w:val="22"/>
                <w:szCs w:val="22"/>
              </w:rPr>
              <w:t>В</w:t>
            </w:r>
            <w:r w:rsidRPr="00A56259">
              <w:rPr>
                <w:snapToGrid w:val="0"/>
                <w:sz w:val="22"/>
                <w:szCs w:val="22"/>
              </w:rPr>
              <w:t xml:space="preserve">т </w:t>
            </w:r>
          </w:p>
          <w:p w:rsidR="007B6742" w:rsidRPr="00A56259" w:rsidRDefault="0061717B" w:rsidP="0061717B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34" w:firstLine="141"/>
              <w:jc w:val="both"/>
              <w:rPr>
                <w:sz w:val="22"/>
                <w:szCs w:val="22"/>
              </w:rPr>
            </w:pPr>
            <w:r w:rsidRPr="00A56259">
              <w:rPr>
                <w:snapToGrid w:val="0"/>
                <w:sz w:val="22"/>
                <w:szCs w:val="22"/>
              </w:rPr>
              <w:t xml:space="preserve">Устанавливается запорно-регулирующая аппаратура - 16шт. </w:t>
            </w:r>
          </w:p>
        </w:tc>
      </w:tr>
      <w:tr w:rsidR="007B6742" w:rsidRPr="00A56259" w:rsidTr="000E4877">
        <w:trPr>
          <w:trHeight w:val="57"/>
        </w:trPr>
        <w:tc>
          <w:tcPr>
            <w:tcW w:w="1560" w:type="dxa"/>
            <w:vAlign w:val="center"/>
          </w:tcPr>
          <w:p w:rsidR="007B6742" w:rsidRPr="00A56259" w:rsidRDefault="00C91D27" w:rsidP="00C07C3D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8505" w:type="dxa"/>
            <w:vAlign w:val="center"/>
          </w:tcPr>
          <w:p w:rsidR="007B6742" w:rsidRPr="00A56259" w:rsidRDefault="00C91D27" w:rsidP="00C91D27">
            <w:pPr>
              <w:widowControl w:val="0"/>
              <w:ind w:right="43"/>
              <w:jc w:val="both"/>
              <w:rPr>
                <w:sz w:val="22"/>
                <w:szCs w:val="22"/>
              </w:rPr>
            </w:pPr>
            <w:r w:rsidRPr="00A56259">
              <w:rPr>
                <w:sz w:val="22"/>
                <w:szCs w:val="22"/>
              </w:rPr>
              <w:t xml:space="preserve">Обеспечить сохранность существующей системы пожарообнаружения  </w:t>
            </w:r>
          </w:p>
        </w:tc>
      </w:tr>
    </w:tbl>
    <w:p w:rsidR="00366B71" w:rsidRPr="00830101" w:rsidRDefault="00366B71" w:rsidP="009B2789">
      <w:pPr>
        <w:pStyle w:val="Iauiue"/>
        <w:widowControl/>
        <w:tabs>
          <w:tab w:val="left" w:pos="0"/>
          <w:tab w:val="left" w:pos="1440"/>
        </w:tabs>
        <w:outlineLvl w:val="0"/>
        <w:rPr>
          <w:i/>
          <w:sz w:val="22"/>
          <w:szCs w:val="22"/>
        </w:rPr>
      </w:pPr>
    </w:p>
    <w:p w:rsidR="00C914C8" w:rsidRPr="00830101" w:rsidRDefault="00C914C8" w:rsidP="00A56259">
      <w:pPr>
        <w:jc w:val="both"/>
        <w:rPr>
          <w:sz w:val="22"/>
          <w:szCs w:val="22"/>
        </w:rPr>
      </w:pPr>
      <w:r w:rsidRPr="00830101">
        <w:rPr>
          <w:sz w:val="22"/>
          <w:szCs w:val="22"/>
        </w:rPr>
        <w:t>Примечание. Если приведенные данные не дают представления для подготовки коммерческого</w:t>
      </w:r>
      <w:r w:rsidR="00165227">
        <w:rPr>
          <w:sz w:val="22"/>
          <w:szCs w:val="22"/>
        </w:rPr>
        <w:t xml:space="preserve"> </w:t>
      </w:r>
      <w:r w:rsidRPr="00830101">
        <w:rPr>
          <w:sz w:val="22"/>
          <w:szCs w:val="22"/>
        </w:rPr>
        <w:t>предложения, то место ремонта можно осмотреть самостоятельно или уточнить информацию по телефону</w:t>
      </w:r>
      <w:r w:rsidR="00077CED">
        <w:rPr>
          <w:sz w:val="22"/>
          <w:szCs w:val="22"/>
        </w:rPr>
        <w:t xml:space="preserve"> </w:t>
      </w:r>
      <w:r w:rsidR="00077CED" w:rsidRPr="00077CED">
        <w:rPr>
          <w:sz w:val="22"/>
          <w:szCs w:val="22"/>
        </w:rPr>
        <w:t>8</w:t>
      </w:r>
      <w:r w:rsidR="00A56259" w:rsidRPr="00A56259">
        <w:t xml:space="preserve"> </w:t>
      </w:r>
      <w:r w:rsidR="00A56259" w:rsidRPr="00A56259">
        <w:rPr>
          <w:sz w:val="22"/>
          <w:szCs w:val="22"/>
        </w:rPr>
        <w:t>913 753 43 54</w:t>
      </w:r>
      <w:r w:rsidR="00A56259">
        <w:rPr>
          <w:sz w:val="22"/>
          <w:szCs w:val="22"/>
        </w:rPr>
        <w:t xml:space="preserve">  </w:t>
      </w:r>
      <w:r w:rsidR="00A56259" w:rsidRPr="00A56259">
        <w:rPr>
          <w:sz w:val="22"/>
          <w:szCs w:val="22"/>
        </w:rPr>
        <w:t>Никитина Диана Евгеньевна</w:t>
      </w:r>
    </w:p>
    <w:p w:rsidR="004B115B" w:rsidRPr="00830101" w:rsidRDefault="004B115B" w:rsidP="00A56259">
      <w:pPr>
        <w:tabs>
          <w:tab w:val="left" w:pos="0"/>
        </w:tabs>
        <w:spacing w:before="60"/>
        <w:jc w:val="both"/>
        <w:rPr>
          <w:bCs/>
          <w:sz w:val="22"/>
          <w:szCs w:val="22"/>
        </w:rPr>
      </w:pPr>
    </w:p>
    <w:p w:rsidR="00197678" w:rsidRPr="00830101" w:rsidRDefault="009B2789" w:rsidP="004B115B">
      <w:pPr>
        <w:tabs>
          <w:tab w:val="left" w:pos="0"/>
          <w:tab w:val="left" w:pos="360"/>
          <w:tab w:val="left" w:pos="1440"/>
        </w:tabs>
        <w:jc w:val="both"/>
        <w:rPr>
          <w:sz w:val="22"/>
          <w:szCs w:val="22"/>
        </w:rPr>
      </w:pPr>
      <w:r w:rsidRPr="00830101">
        <w:rPr>
          <w:sz w:val="22"/>
          <w:szCs w:val="22"/>
        </w:rPr>
        <w:t xml:space="preserve"> </w:t>
      </w:r>
    </w:p>
    <w:sectPr w:rsidR="00197678" w:rsidRPr="00830101" w:rsidSect="00836468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92"/>
    <w:multiLevelType w:val="hybridMultilevel"/>
    <w:tmpl w:val="83CE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43F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337E34"/>
    <w:multiLevelType w:val="hybridMultilevel"/>
    <w:tmpl w:val="6B0C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96BE1"/>
    <w:multiLevelType w:val="hybridMultilevel"/>
    <w:tmpl w:val="83C6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96679"/>
    <w:multiLevelType w:val="hybridMultilevel"/>
    <w:tmpl w:val="902A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36D70"/>
    <w:multiLevelType w:val="hybridMultilevel"/>
    <w:tmpl w:val="6FBCDA9A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D35A9"/>
    <w:multiLevelType w:val="hybridMultilevel"/>
    <w:tmpl w:val="B866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73CC3"/>
    <w:multiLevelType w:val="hybridMultilevel"/>
    <w:tmpl w:val="A5B6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44A94"/>
    <w:multiLevelType w:val="multilevel"/>
    <w:tmpl w:val="BC92C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4C23E7"/>
    <w:multiLevelType w:val="hybridMultilevel"/>
    <w:tmpl w:val="0D0251D0"/>
    <w:lvl w:ilvl="0" w:tplc="14B4AC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3289D"/>
    <w:multiLevelType w:val="hybridMultilevel"/>
    <w:tmpl w:val="8206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51D67"/>
    <w:multiLevelType w:val="hybridMultilevel"/>
    <w:tmpl w:val="8FD8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56F02"/>
    <w:multiLevelType w:val="hybridMultilevel"/>
    <w:tmpl w:val="E86E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7678"/>
    <w:rsid w:val="000102BC"/>
    <w:rsid w:val="00032B91"/>
    <w:rsid w:val="0006460F"/>
    <w:rsid w:val="00067FCA"/>
    <w:rsid w:val="00077CED"/>
    <w:rsid w:val="00085466"/>
    <w:rsid w:val="000D48B4"/>
    <w:rsid w:val="000E4877"/>
    <w:rsid w:val="00106515"/>
    <w:rsid w:val="00121014"/>
    <w:rsid w:val="00132DBD"/>
    <w:rsid w:val="001402E1"/>
    <w:rsid w:val="00164EE8"/>
    <w:rsid w:val="00165227"/>
    <w:rsid w:val="00197385"/>
    <w:rsid w:val="00197678"/>
    <w:rsid w:val="001D0111"/>
    <w:rsid w:val="001E3A2E"/>
    <w:rsid w:val="00271CA3"/>
    <w:rsid w:val="002923F4"/>
    <w:rsid w:val="002A0DFF"/>
    <w:rsid w:val="002C0487"/>
    <w:rsid w:val="002E59F7"/>
    <w:rsid w:val="003252AD"/>
    <w:rsid w:val="00343AA3"/>
    <w:rsid w:val="00345C20"/>
    <w:rsid w:val="00366B71"/>
    <w:rsid w:val="00385B4E"/>
    <w:rsid w:val="003903A9"/>
    <w:rsid w:val="003C284F"/>
    <w:rsid w:val="003D5123"/>
    <w:rsid w:val="003F6192"/>
    <w:rsid w:val="004136BA"/>
    <w:rsid w:val="004B115B"/>
    <w:rsid w:val="004C03FB"/>
    <w:rsid w:val="004C60E5"/>
    <w:rsid w:val="004F7B0C"/>
    <w:rsid w:val="00506BB5"/>
    <w:rsid w:val="00510C83"/>
    <w:rsid w:val="00522AA9"/>
    <w:rsid w:val="005713D5"/>
    <w:rsid w:val="005B18C0"/>
    <w:rsid w:val="005C3F6B"/>
    <w:rsid w:val="005D50C1"/>
    <w:rsid w:val="005F6079"/>
    <w:rsid w:val="00612C8E"/>
    <w:rsid w:val="0061717B"/>
    <w:rsid w:val="00675830"/>
    <w:rsid w:val="00682085"/>
    <w:rsid w:val="006A52F6"/>
    <w:rsid w:val="00774B7C"/>
    <w:rsid w:val="007B24F9"/>
    <w:rsid w:val="007B6742"/>
    <w:rsid w:val="007F2BA4"/>
    <w:rsid w:val="00817798"/>
    <w:rsid w:val="00830101"/>
    <w:rsid w:val="008313F7"/>
    <w:rsid w:val="00833966"/>
    <w:rsid w:val="00836468"/>
    <w:rsid w:val="0084797A"/>
    <w:rsid w:val="00847C75"/>
    <w:rsid w:val="00866991"/>
    <w:rsid w:val="008725E1"/>
    <w:rsid w:val="0088088E"/>
    <w:rsid w:val="008B0543"/>
    <w:rsid w:val="008D25AC"/>
    <w:rsid w:val="00986E51"/>
    <w:rsid w:val="009A4161"/>
    <w:rsid w:val="009B0CB0"/>
    <w:rsid w:val="009B2789"/>
    <w:rsid w:val="00A56259"/>
    <w:rsid w:val="00A6594B"/>
    <w:rsid w:val="00A872D8"/>
    <w:rsid w:val="00AF71C3"/>
    <w:rsid w:val="00AF73F5"/>
    <w:rsid w:val="00AF77F4"/>
    <w:rsid w:val="00B227E1"/>
    <w:rsid w:val="00B2688B"/>
    <w:rsid w:val="00B77834"/>
    <w:rsid w:val="00BA0E61"/>
    <w:rsid w:val="00BC2560"/>
    <w:rsid w:val="00C07C3D"/>
    <w:rsid w:val="00C17278"/>
    <w:rsid w:val="00C54C3D"/>
    <w:rsid w:val="00C61156"/>
    <w:rsid w:val="00C85AF0"/>
    <w:rsid w:val="00C914C8"/>
    <w:rsid w:val="00C91D27"/>
    <w:rsid w:val="00CA0000"/>
    <w:rsid w:val="00CD4247"/>
    <w:rsid w:val="00D2368A"/>
    <w:rsid w:val="00D25CC6"/>
    <w:rsid w:val="00D61485"/>
    <w:rsid w:val="00DB65FF"/>
    <w:rsid w:val="00DC0FA9"/>
    <w:rsid w:val="00DD6116"/>
    <w:rsid w:val="00E00E7E"/>
    <w:rsid w:val="00E25C8C"/>
    <w:rsid w:val="00E27AD1"/>
    <w:rsid w:val="00E71480"/>
    <w:rsid w:val="00E806B5"/>
    <w:rsid w:val="00EE171C"/>
    <w:rsid w:val="00F83A82"/>
    <w:rsid w:val="00F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78"/>
    <w:rPr>
      <w:sz w:val="24"/>
      <w:szCs w:val="24"/>
    </w:rPr>
  </w:style>
  <w:style w:type="paragraph" w:styleId="1">
    <w:name w:val="heading 1"/>
    <w:basedOn w:val="a"/>
    <w:next w:val="a"/>
    <w:qFormat/>
    <w:rsid w:val="005D50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97678"/>
    <w:pPr>
      <w:keepNext/>
      <w:outlineLvl w:val="3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97678"/>
    <w:pPr>
      <w:tabs>
        <w:tab w:val="left" w:pos="397"/>
      </w:tabs>
      <w:jc w:val="both"/>
    </w:pPr>
    <w:rPr>
      <w:szCs w:val="20"/>
    </w:rPr>
  </w:style>
  <w:style w:type="paragraph" w:customStyle="1" w:styleId="Textsotbivkoj3">
    <w:name w:val="Text s otbivkoj 3"/>
    <w:basedOn w:val="a"/>
    <w:rsid w:val="00197678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customStyle="1" w:styleId="Iauiue">
    <w:name w:val="Iau?iue"/>
    <w:rsid w:val="00197678"/>
    <w:pPr>
      <w:widowControl w:val="0"/>
    </w:pPr>
  </w:style>
  <w:style w:type="paragraph" w:customStyle="1" w:styleId="21">
    <w:name w:val="Основной текст с отступом 21"/>
    <w:basedOn w:val="10"/>
    <w:rsid w:val="00197678"/>
    <w:pPr>
      <w:widowControl w:val="0"/>
      <w:spacing w:before="120"/>
      <w:ind w:left="426"/>
    </w:pPr>
    <w:rPr>
      <w:rFonts w:ascii="Arial" w:hAnsi="Arial"/>
      <w:i/>
    </w:rPr>
  </w:style>
  <w:style w:type="paragraph" w:customStyle="1" w:styleId="10">
    <w:name w:val="Обычный1"/>
    <w:rsid w:val="00197678"/>
  </w:style>
  <w:style w:type="table" w:styleId="a3">
    <w:name w:val="Table Grid"/>
    <w:basedOn w:val="a1"/>
    <w:rsid w:val="0019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1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2789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5D5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F7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vt:lpstr>
    </vt:vector>
  </TitlesOfParts>
  <Company>CFVictoria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 НА ВЫБОР ИСПОЛНИТЕЛЯ ДЛЯ ВЫПОЛНЕНИЯ РАБОТ/ОКАЗАНИЯ УСЛУГ В РАМКАХ ПРОЕКТА «ПРОФОРИЕНТАЦИЯ И САМООПРЕДЕЛЕНИЕ» БЛАГОТВОРИТЕЛЬНОЙ ПРОГРАММЫ «ТОЧКА ОПОРЫ»</dc:title>
  <dc:subject/>
  <dc:creator>Виктория</dc:creator>
  <cp:keywords/>
  <dc:description/>
  <cp:lastModifiedBy>GorodetskayaDA</cp:lastModifiedBy>
  <cp:revision>4</cp:revision>
  <cp:lastPrinted>2010-04-20T13:01:00Z</cp:lastPrinted>
  <dcterms:created xsi:type="dcterms:W3CDTF">2015-02-04T08:31:00Z</dcterms:created>
  <dcterms:modified xsi:type="dcterms:W3CDTF">2015-02-04T08:35:00Z</dcterms:modified>
</cp:coreProperties>
</file>